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default"/>
          <w:lang w:val="en-US" w:eastAsia="zh-CN"/>
        </w:rPr>
      </w:pPr>
      <w:bookmarkStart w:id="3" w:name="_GoBack"/>
      <w:bookmarkStart w:id="0" w:name="_Toc29597"/>
      <w:bookmarkStart w:id="1" w:name="_习近平：推进中国式现代化需要处理好"/>
      <w:r>
        <w:rPr>
          <w:rFonts w:hint="eastAsia"/>
          <w:lang w:val="en-US" w:eastAsia="zh-CN"/>
        </w:rPr>
        <w:t>习近平：</w:t>
      </w:r>
      <w:r>
        <w:rPr>
          <w:rFonts w:hint="default"/>
          <w:lang w:val="en-US" w:eastAsia="zh-CN"/>
        </w:rPr>
        <w:t>推进中国式现代化需要处理好</w:t>
      </w:r>
      <w:bookmarkEnd w:id="0"/>
    </w:p>
    <w:bookmarkEnd w:id="1"/>
    <w:p>
      <w:pPr>
        <w:pStyle w:val="2"/>
        <w:bidi w:val="0"/>
        <w:rPr>
          <w:rFonts w:hint="default"/>
          <w:vertAlign w:val="superscript"/>
          <w:lang w:val="en-US" w:eastAsia="zh-CN"/>
        </w:rPr>
      </w:pPr>
      <w:bookmarkStart w:id="2" w:name="_Toc23004"/>
      <w:r>
        <w:rPr>
          <w:rFonts w:hint="default"/>
          <w:lang w:val="en-US" w:eastAsia="zh-CN"/>
        </w:rPr>
        <w:t>若干重大关系</w:t>
      </w:r>
      <w:bookmarkEnd w:id="2"/>
    </w:p>
    <w:bookmarkEnd w:id="3"/>
    <w:p>
      <w:pPr>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r>
        <w:rPr>
          <w:rFonts w:hint="default" w:ascii="楷体_GB2312" w:hAnsi="楷体_GB2312" w:eastAsia="楷体_GB2312" w:cs="楷体_GB2312"/>
          <w:b w:val="0"/>
          <w:bCs w:val="0"/>
          <w:i w:val="0"/>
          <w:iCs w:val="0"/>
          <w:color w:val="000000"/>
          <w:kern w:val="2"/>
          <w:sz w:val="36"/>
          <w:szCs w:val="36"/>
          <w:highlight w:val="none"/>
          <w:vertAlign w:val="baseline"/>
          <w:lang w:val="en-US" w:eastAsia="zh-CN" w:bidi="ar-SA"/>
        </w:rPr>
        <w:t>（来源：</w:t>
      </w:r>
      <w:r>
        <w:rPr>
          <w:rFonts w:hint="eastAsia" w:ascii="楷体_GB2312" w:hAnsi="楷体_GB2312" w:eastAsia="楷体_GB2312" w:cs="楷体_GB2312"/>
          <w:b w:val="0"/>
          <w:bCs w:val="0"/>
          <w:i w:val="0"/>
          <w:iCs w:val="0"/>
          <w:color w:val="000000"/>
          <w:kern w:val="2"/>
          <w:sz w:val="36"/>
          <w:szCs w:val="36"/>
          <w:highlight w:val="none"/>
          <w:vertAlign w:val="baseline"/>
          <w:lang w:val="en-US" w:eastAsia="zh-CN" w:bidi="ar-SA"/>
        </w:rPr>
        <w:t>《求是》</w:t>
      </w:r>
      <w:r>
        <w:rPr>
          <w:rFonts w:hint="default" w:ascii="楷体_GB2312" w:hAnsi="楷体_GB2312" w:eastAsia="楷体_GB2312" w:cs="楷体_GB2312"/>
          <w:b w:val="0"/>
          <w:bCs w:val="0"/>
          <w:i w:val="0"/>
          <w:iCs w:val="0"/>
          <w:color w:val="000000"/>
          <w:kern w:val="2"/>
          <w:sz w:val="36"/>
          <w:szCs w:val="36"/>
          <w:highlight w:val="none"/>
          <w:vertAlign w:val="baseline"/>
          <w:lang w:val="en-US" w:eastAsia="zh-CN" w:bidi="ar-SA"/>
        </w:rPr>
        <w:t>2023年第</w:t>
      </w:r>
      <w:r>
        <w:rPr>
          <w:rFonts w:hint="eastAsia" w:ascii="楷体_GB2312" w:hAnsi="楷体_GB2312" w:eastAsia="楷体_GB2312" w:cs="楷体_GB2312"/>
          <w:b w:val="0"/>
          <w:bCs w:val="0"/>
          <w:i w:val="0"/>
          <w:iCs w:val="0"/>
          <w:color w:val="000000"/>
          <w:kern w:val="2"/>
          <w:sz w:val="36"/>
          <w:szCs w:val="36"/>
          <w:highlight w:val="none"/>
          <w:vertAlign w:val="baseline"/>
          <w:lang w:val="en-US" w:eastAsia="zh-CN" w:bidi="ar-SA"/>
        </w:rPr>
        <w:t>19</w:t>
      </w:r>
      <w:r>
        <w:rPr>
          <w:rFonts w:hint="default" w:ascii="楷体_GB2312" w:hAnsi="楷体_GB2312" w:eastAsia="楷体_GB2312" w:cs="楷体_GB2312"/>
          <w:b w:val="0"/>
          <w:bCs w:val="0"/>
          <w:i w:val="0"/>
          <w:iCs w:val="0"/>
          <w:color w:val="000000"/>
          <w:kern w:val="2"/>
          <w:sz w:val="36"/>
          <w:szCs w:val="36"/>
          <w:highlight w:val="none"/>
          <w:vertAlign w:val="baseline"/>
          <w:lang w:val="en-US" w:eastAsia="zh-CN" w:bidi="ar-SA"/>
        </w:rPr>
        <w:t>期）</w:t>
      </w:r>
    </w:p>
    <w:p>
      <w:pPr>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val="0"/>
        <w:topLinePunct w:val="0"/>
        <w:autoSpaceDE/>
        <w:autoSpaceDN/>
        <w:bidi w:val="0"/>
        <w:adjustRightInd/>
        <w:snapToGrid/>
        <w:spacing w:line="600" w:lineRule="exact"/>
        <w:ind w:firstLine="720" w:firstLineChars="200"/>
        <w:jc w:val="both"/>
        <w:textAlignment w:val="auto"/>
        <w:rPr>
          <w:rFonts w:hint="default" w:cs="Times New Roman"/>
          <w:b w:val="0"/>
          <w:bCs w:val="0"/>
          <w:i w:val="0"/>
          <w:iCs w:val="0"/>
          <w:color w:val="000000"/>
          <w:kern w:val="2"/>
          <w:sz w:val="36"/>
          <w:szCs w:val="24"/>
          <w:highlight w:val="none"/>
          <w:vertAlign w:val="baseline"/>
          <w:lang w:val="en-US" w:eastAsia="zh-CN" w:bidi="ar-SA"/>
        </w:rPr>
      </w:pPr>
      <w:r>
        <w:rPr>
          <w:rFonts w:hint="default" w:cs="Times New Roman"/>
          <w:b w:val="0"/>
          <w:bCs w:val="0"/>
          <w:i w:val="0"/>
          <w:iCs w:val="0"/>
          <w:color w:val="000000"/>
          <w:kern w:val="2"/>
          <w:sz w:val="36"/>
          <w:szCs w:val="24"/>
          <w:highlight w:val="none"/>
          <w:vertAlign w:val="baseline"/>
          <w:lang w:val="en-US" w:eastAsia="zh-CN" w:bidi="ar-SA"/>
        </w:rPr>
        <w:t>推进中国式现代化是一个系统工程，需要统筹兼顾、系统谋划、整体推进，正确处理好一系列重大关系。这里我重点强调6个方面。</w:t>
      </w:r>
    </w:p>
    <w:p>
      <w:pPr>
        <w:keepNext w:val="0"/>
        <w:keepLines w:val="0"/>
        <w:pageBreakBefore w:val="0"/>
        <w:widowControl w:val="0"/>
        <w:kinsoku/>
        <w:wordWrap/>
        <w:overflowPunct w:val="0"/>
        <w:topLinePunct w:val="0"/>
        <w:autoSpaceDE/>
        <w:autoSpaceDN/>
        <w:bidi w:val="0"/>
        <w:adjustRightInd/>
        <w:snapToGrid/>
        <w:spacing w:line="600" w:lineRule="exact"/>
        <w:ind w:firstLine="723" w:firstLineChars="200"/>
        <w:jc w:val="both"/>
        <w:textAlignment w:val="auto"/>
        <w:rPr>
          <w:rFonts w:hint="default" w:cs="Times New Roman"/>
          <w:b w:val="0"/>
          <w:bCs w:val="0"/>
          <w:i w:val="0"/>
          <w:iCs w:val="0"/>
          <w:color w:val="000000"/>
          <w:kern w:val="2"/>
          <w:sz w:val="36"/>
          <w:szCs w:val="24"/>
          <w:highlight w:val="none"/>
          <w:vertAlign w:val="baseline"/>
          <w:lang w:val="en-US" w:eastAsia="zh-CN" w:bidi="ar-SA"/>
        </w:rPr>
      </w:pPr>
      <w:r>
        <w:rPr>
          <w:rFonts w:hint="default" w:cs="Times New Roman"/>
          <w:b/>
          <w:bCs/>
          <w:i w:val="0"/>
          <w:iCs w:val="0"/>
          <w:color w:val="000000"/>
          <w:kern w:val="2"/>
          <w:sz w:val="36"/>
          <w:szCs w:val="24"/>
          <w:highlight w:val="none"/>
          <w:vertAlign w:val="baseline"/>
          <w:lang w:val="en-US" w:eastAsia="zh-CN" w:bidi="ar-SA"/>
        </w:rPr>
        <w:t>一是顶层设计与实践探索的关系。</w:t>
      </w:r>
      <w:r>
        <w:rPr>
          <w:rFonts w:hint="default" w:cs="Times New Roman"/>
          <w:b w:val="0"/>
          <w:bCs w:val="0"/>
          <w:i w:val="0"/>
          <w:iCs w:val="0"/>
          <w:color w:val="000000"/>
          <w:kern w:val="2"/>
          <w:sz w:val="36"/>
          <w:szCs w:val="24"/>
          <w:highlight w:val="none"/>
          <w:vertAlign w:val="baseline"/>
          <w:lang w:val="en-US" w:eastAsia="zh-CN" w:bidi="ar-SA"/>
        </w:rPr>
        <w:t>党的二十大报告深刻阐述了中国式现代化的中国特色、本质要求和重大原则，是对推进中国式现代化的最高顶层设计。中国式现代化是分阶段、分领域推进的，实现各个阶段发展目标、落实各个领域发展战略同样需要进行顶层设计。进行顶层设计，需要深刻洞察世界发展大势，准确把握人民群众的共同愿望，深入探索经济社会发展规律，使制定的规划和政策体系体现时代性、把握规律性、富于创造性，做到远近结合、上下贯通、内容协调。同时，推进中国式现代化是一个探索性事业，还有许多未知领域，需要我们在实践中去大胆探索，通过改革创新来推动事业发展，决不能刻舟求剑、守株待兔。各地区各部门要结合各自具体实际开拓创新，特别是在前沿实践、未知领域，鼓励大胆探索、敢为人先，寻求有效解决新矛盾新问题的思路和办法，努力创造可复制、可推广的新鲜经验。</w:t>
      </w:r>
    </w:p>
    <w:p>
      <w:pPr>
        <w:keepNext w:val="0"/>
        <w:keepLines w:val="0"/>
        <w:pageBreakBefore w:val="0"/>
        <w:widowControl w:val="0"/>
        <w:kinsoku/>
        <w:wordWrap/>
        <w:overflowPunct w:val="0"/>
        <w:topLinePunct w:val="0"/>
        <w:autoSpaceDE/>
        <w:autoSpaceDN/>
        <w:bidi w:val="0"/>
        <w:adjustRightInd/>
        <w:snapToGrid/>
        <w:spacing w:line="600" w:lineRule="exact"/>
        <w:ind w:firstLine="723" w:firstLineChars="200"/>
        <w:jc w:val="both"/>
        <w:textAlignment w:val="auto"/>
        <w:rPr>
          <w:rFonts w:hint="default" w:cs="Times New Roman"/>
          <w:b w:val="0"/>
          <w:bCs w:val="0"/>
          <w:i w:val="0"/>
          <w:iCs w:val="0"/>
          <w:color w:val="000000"/>
          <w:kern w:val="2"/>
          <w:sz w:val="36"/>
          <w:szCs w:val="24"/>
          <w:highlight w:val="none"/>
          <w:vertAlign w:val="baseline"/>
          <w:lang w:val="en-US" w:eastAsia="zh-CN" w:bidi="ar-SA"/>
        </w:rPr>
      </w:pPr>
      <w:r>
        <w:rPr>
          <w:rFonts w:hint="default" w:cs="Times New Roman"/>
          <w:b/>
          <w:bCs/>
          <w:i w:val="0"/>
          <w:iCs w:val="0"/>
          <w:color w:val="000000"/>
          <w:kern w:val="2"/>
          <w:sz w:val="36"/>
          <w:szCs w:val="24"/>
          <w:highlight w:val="none"/>
          <w:vertAlign w:val="baseline"/>
          <w:lang w:val="en-US" w:eastAsia="zh-CN" w:bidi="ar-SA"/>
        </w:rPr>
        <w:t>二是战略与策略的关系。</w:t>
      </w:r>
      <w:r>
        <w:rPr>
          <w:rFonts w:hint="default" w:cs="Times New Roman"/>
          <w:b w:val="0"/>
          <w:bCs w:val="0"/>
          <w:i w:val="0"/>
          <w:iCs w:val="0"/>
          <w:color w:val="000000"/>
          <w:kern w:val="2"/>
          <w:sz w:val="36"/>
          <w:szCs w:val="24"/>
          <w:highlight w:val="none"/>
          <w:vertAlign w:val="baseline"/>
          <w:lang w:val="en-US" w:eastAsia="zh-CN" w:bidi="ar-SA"/>
        </w:rPr>
        <w:t>战略与策略是我们党领导人民改造世界、变革实践、推动历史发展的有力武器。正确运用战略和策略，是我们党创造辉煌历史、成就千秋伟业、战胜各种风险挑战，不断从胜利走向胜利的成功秘诀。推进中国式现代化，必须把这一成功秘诀传承好、运用好、发展好。要增强战略的前瞻性，准确把握事物发展的必然趋势，敏锐洞悉前进道路上可能出现的机遇和挑战，以科学的战略预见未来、引领未来。增强战略的全局性，谋划战略目标、制定战略举措、作出战略部署，都要着眼于解决事关党和国家事业兴衰成败、牵一发而动全身的重大问题。增强战略的稳定性，战略一经形成，就要长期坚持、一抓到底、善作善成，不要随意改变。做到这些，需要我们提高政治站位，树立世界眼光，胸怀“国之大者”，把历史、现实、未来贯通起来，把中国和世界连接起来，增强战略思维能力，使我们制定的战略符合实际、行之有效，为中国式现代化提供强大的战略支撑。策略为战略实施提供科学方法。实施战略的环境条件随时都在发生变化，每时每刻都会遇到新情况新问题，这就需要我们把战略的原则性和策略的灵活性有机结合起来，灵活机动、随机应变、临机决断，在因地制宜、因势而动、顺势而为中把握战略主动。</w:t>
      </w:r>
    </w:p>
    <w:p>
      <w:pPr>
        <w:keepNext w:val="0"/>
        <w:keepLines w:val="0"/>
        <w:pageBreakBefore w:val="0"/>
        <w:widowControl w:val="0"/>
        <w:kinsoku/>
        <w:wordWrap/>
        <w:overflowPunct w:val="0"/>
        <w:topLinePunct w:val="0"/>
        <w:autoSpaceDE/>
        <w:autoSpaceDN/>
        <w:bidi w:val="0"/>
        <w:adjustRightInd/>
        <w:snapToGrid/>
        <w:spacing w:line="600" w:lineRule="exact"/>
        <w:ind w:firstLine="723" w:firstLineChars="200"/>
        <w:jc w:val="both"/>
        <w:textAlignment w:val="auto"/>
        <w:rPr>
          <w:rFonts w:hint="default" w:cs="Times New Roman"/>
          <w:b w:val="0"/>
          <w:bCs w:val="0"/>
          <w:i w:val="0"/>
          <w:iCs w:val="0"/>
          <w:color w:val="000000"/>
          <w:kern w:val="2"/>
          <w:sz w:val="36"/>
          <w:szCs w:val="24"/>
          <w:highlight w:val="none"/>
          <w:vertAlign w:val="baseline"/>
          <w:lang w:val="en-US" w:eastAsia="zh-CN" w:bidi="ar-SA"/>
        </w:rPr>
      </w:pPr>
      <w:r>
        <w:rPr>
          <w:rFonts w:hint="default" w:cs="Times New Roman"/>
          <w:b/>
          <w:bCs/>
          <w:i w:val="0"/>
          <w:iCs w:val="0"/>
          <w:color w:val="000000"/>
          <w:kern w:val="2"/>
          <w:sz w:val="36"/>
          <w:szCs w:val="24"/>
          <w:highlight w:val="none"/>
          <w:vertAlign w:val="baseline"/>
          <w:lang w:val="en-US" w:eastAsia="zh-CN" w:bidi="ar-SA"/>
        </w:rPr>
        <w:t>三是守正与创新的关系。</w:t>
      </w:r>
      <w:r>
        <w:rPr>
          <w:rFonts w:hint="default" w:cs="Times New Roman"/>
          <w:b w:val="0"/>
          <w:bCs w:val="0"/>
          <w:i w:val="0"/>
          <w:iCs w:val="0"/>
          <w:color w:val="000000"/>
          <w:kern w:val="2"/>
          <w:sz w:val="36"/>
          <w:szCs w:val="24"/>
          <w:highlight w:val="none"/>
          <w:vertAlign w:val="baseline"/>
          <w:lang w:val="en-US" w:eastAsia="zh-CN" w:bidi="ar-SA"/>
        </w:rPr>
        <w:t>守正创新是我们党在新时代治国理政的重要思想方法。守正才能不迷失方向、不犯颠覆性错误，创新才能把握时代、引领时代。中国式现代化的探索就是一个在继承中发展、在守正中创新的历史过程。在推进中国式现代化新征程上，首先要守好中国式现代化的本和源、根和魂，毫不动摇坚持中国式现代化的中国特色、本质要求和重大原则，坚持党的基本理论、基本路线、基本方略，坚持党的十八大以来的一系列重大方针政策，确保中国式现代化的正确方向。同时，要把创新摆在国家发展全局的突出位置，顺应时代发展要求，着眼于解决重大理论和实践问题，积极识变应变求变，大力推进理论创新、实践创新、制度创新、文化创新以及其他各方面创新，不断开辟发展新领域新赛道，塑造发展新动能新优势。积极营造崇尚创新、鼓励创新、勇于创新的浓厚氛围，让创新在全社会蔚然成风。各级领导干部要加快转变不适应创新发展要求的思想观念、思维方式、行为方式和工作方法，真正成为创新的引领者、推动者。</w:t>
      </w:r>
    </w:p>
    <w:p>
      <w:pPr>
        <w:keepNext w:val="0"/>
        <w:keepLines w:val="0"/>
        <w:pageBreakBefore w:val="0"/>
        <w:widowControl w:val="0"/>
        <w:kinsoku/>
        <w:wordWrap/>
        <w:overflowPunct w:val="0"/>
        <w:topLinePunct w:val="0"/>
        <w:autoSpaceDE/>
        <w:autoSpaceDN/>
        <w:bidi w:val="0"/>
        <w:adjustRightInd/>
        <w:snapToGrid/>
        <w:spacing w:line="600" w:lineRule="exact"/>
        <w:ind w:firstLine="723" w:firstLineChars="200"/>
        <w:jc w:val="both"/>
        <w:textAlignment w:val="auto"/>
        <w:rPr>
          <w:rFonts w:hint="default" w:cs="Times New Roman"/>
          <w:b w:val="0"/>
          <w:bCs w:val="0"/>
          <w:i w:val="0"/>
          <w:iCs w:val="0"/>
          <w:color w:val="000000"/>
          <w:kern w:val="2"/>
          <w:sz w:val="36"/>
          <w:szCs w:val="24"/>
          <w:highlight w:val="none"/>
          <w:vertAlign w:val="baseline"/>
          <w:lang w:val="en-US" w:eastAsia="zh-CN" w:bidi="ar-SA"/>
        </w:rPr>
      </w:pPr>
      <w:r>
        <w:rPr>
          <w:rFonts w:hint="default" w:cs="Times New Roman"/>
          <w:b/>
          <w:bCs/>
          <w:i w:val="0"/>
          <w:iCs w:val="0"/>
          <w:color w:val="000000"/>
          <w:kern w:val="2"/>
          <w:sz w:val="36"/>
          <w:szCs w:val="24"/>
          <w:highlight w:val="none"/>
          <w:vertAlign w:val="baseline"/>
          <w:lang w:val="en-US" w:eastAsia="zh-CN" w:bidi="ar-SA"/>
        </w:rPr>
        <w:t>四是效率与公平的关系。</w:t>
      </w:r>
      <w:r>
        <w:rPr>
          <w:rFonts w:hint="default" w:cs="Times New Roman"/>
          <w:b w:val="0"/>
          <w:bCs w:val="0"/>
          <w:i w:val="0"/>
          <w:iCs w:val="0"/>
          <w:color w:val="000000"/>
          <w:kern w:val="2"/>
          <w:sz w:val="36"/>
          <w:szCs w:val="24"/>
          <w:highlight w:val="none"/>
          <w:vertAlign w:val="baseline"/>
          <w:lang w:val="en-US" w:eastAsia="zh-CN" w:bidi="ar-SA"/>
        </w:rPr>
        <w:t>中国式现代化既要创造比资本主义更高的效率，又要更有效地维护社会公平，更好实现效率与公平相兼顾、相促进、相统一。要坚持和完善社会主义基本经济制度，毫不动摇巩固和发展公有制经济，毫不动摇鼓励、支持、引导非公有制经济发展，充分发挥市场在资源配置中的决定性作用，更好发挥政府作用。构建全国统一大市场，深化要素市场化改革，建设高标准市场体系，营造市场化、法治化、国际化营商环境，持续优化劳动、资本、土地、资源等生产要素配置，着力提高全要素生产率。加快建立以权利公平、机会公平、规则公平为主要内容的社会公平保障体系，保证人民平等参与、平等发展权利。深入推进司法体制改革，努力让人民群众在每一项法律制度、每一个执法决定、每一宗司法案件中都感受到公平正义。破除阶层固化的体制机制障碍，畅通社会上升通道。健全基本公共服务体系，提高公共服务水平，增强均衡性和可及性，扎实推进共同富裕取得更为明显的实质性进展。</w:t>
      </w:r>
    </w:p>
    <w:p>
      <w:pPr>
        <w:keepNext w:val="0"/>
        <w:keepLines w:val="0"/>
        <w:pageBreakBefore w:val="0"/>
        <w:widowControl w:val="0"/>
        <w:kinsoku/>
        <w:wordWrap/>
        <w:overflowPunct w:val="0"/>
        <w:topLinePunct w:val="0"/>
        <w:autoSpaceDE/>
        <w:autoSpaceDN/>
        <w:bidi w:val="0"/>
        <w:adjustRightInd/>
        <w:snapToGrid/>
        <w:spacing w:line="600" w:lineRule="exact"/>
        <w:ind w:firstLine="723" w:firstLineChars="200"/>
        <w:jc w:val="both"/>
        <w:textAlignment w:val="auto"/>
        <w:rPr>
          <w:rFonts w:hint="default" w:cs="Times New Roman"/>
          <w:b w:val="0"/>
          <w:bCs w:val="0"/>
          <w:i w:val="0"/>
          <w:iCs w:val="0"/>
          <w:color w:val="000000"/>
          <w:kern w:val="2"/>
          <w:sz w:val="36"/>
          <w:szCs w:val="24"/>
          <w:highlight w:val="none"/>
          <w:vertAlign w:val="baseline"/>
          <w:lang w:val="en-US" w:eastAsia="zh-CN" w:bidi="ar-SA"/>
        </w:rPr>
      </w:pPr>
      <w:r>
        <w:rPr>
          <w:rFonts w:hint="default" w:cs="Times New Roman"/>
          <w:b/>
          <w:bCs/>
          <w:i w:val="0"/>
          <w:iCs w:val="0"/>
          <w:color w:val="000000"/>
          <w:kern w:val="2"/>
          <w:sz w:val="36"/>
          <w:szCs w:val="24"/>
          <w:highlight w:val="none"/>
          <w:vertAlign w:val="baseline"/>
          <w:lang w:val="en-US" w:eastAsia="zh-CN" w:bidi="ar-SA"/>
        </w:rPr>
        <w:t>五是活力与秩序的关系。</w:t>
      </w:r>
      <w:r>
        <w:rPr>
          <w:rFonts w:hint="default" w:cs="Times New Roman"/>
          <w:b w:val="0"/>
          <w:bCs w:val="0"/>
          <w:i w:val="0"/>
          <w:iCs w:val="0"/>
          <w:color w:val="000000"/>
          <w:kern w:val="2"/>
          <w:sz w:val="36"/>
          <w:szCs w:val="24"/>
          <w:highlight w:val="none"/>
          <w:vertAlign w:val="baseline"/>
          <w:lang w:val="en-US" w:eastAsia="zh-CN" w:bidi="ar-SA"/>
        </w:rPr>
        <w:t>在现代化的历史进程中，处理好这对关系是一道世界性难题。中国式现代化应当而且能够实现活而不乱、活跃有序的动态平衡。要深化各方面体制机制改革，充分释放全社会创造潜能，鼓励科学家、企业家、文艺家等各方面人才特别是青年人才创新、创造。积极发展党内民主，保障党员权利，采取切实有效措施解决不愿担当、不敢担当、不善担当等问题，充分调动广大党员干部干事创业的积极性。加强社会舆论引导，形成劳动创造财富、实干创造业绩、奋斗创造幸福的正确导向，防止轻视劳动、不劳而获、一夜暴富、坐享其成、消极躺平等不良思想滋长蔓延，充分激发全社会创造活力。统筹发展和安全，贯彻总体国家安全观，健全国家安全体系，增强维护国家安全能力，坚定维护国家政权安全、制度安全、意识形态安全和重点领域安全。提高公共安全治理水平，完善社会治理体系，提升社会治理效能。发展全过程人民民主，正确处理新形势下人民内部矛盾，努力把矛盾纠纷化解在基层、化解在萌芽状态，教育引导人民群众通过理性合法途径表达利益诉求、维护合法权益。强化社会治安整体防控，依法严惩群众反映强烈的各类违法犯罪活动，确保人民安居乐业。</w:t>
      </w:r>
    </w:p>
    <w:p>
      <w:pPr>
        <w:keepNext w:val="0"/>
        <w:keepLines w:val="0"/>
        <w:pageBreakBefore w:val="0"/>
        <w:widowControl w:val="0"/>
        <w:kinsoku/>
        <w:wordWrap/>
        <w:overflowPunct w:val="0"/>
        <w:topLinePunct w:val="0"/>
        <w:autoSpaceDE/>
        <w:autoSpaceDN/>
        <w:bidi w:val="0"/>
        <w:adjustRightInd/>
        <w:snapToGrid/>
        <w:spacing w:line="600" w:lineRule="exact"/>
        <w:ind w:firstLine="723" w:firstLineChars="200"/>
        <w:jc w:val="both"/>
        <w:textAlignment w:val="auto"/>
        <w:rPr>
          <w:rFonts w:hint="default" w:cs="Times New Roman"/>
          <w:b w:val="0"/>
          <w:bCs w:val="0"/>
          <w:i w:val="0"/>
          <w:iCs w:val="0"/>
          <w:color w:val="000000"/>
          <w:kern w:val="2"/>
          <w:sz w:val="36"/>
          <w:szCs w:val="24"/>
          <w:highlight w:val="none"/>
          <w:vertAlign w:val="baseline"/>
          <w:lang w:val="en-US" w:eastAsia="zh-CN" w:bidi="ar-SA"/>
        </w:rPr>
      </w:pPr>
      <w:r>
        <w:rPr>
          <w:rFonts w:hint="default" w:cs="Times New Roman"/>
          <w:b/>
          <w:bCs/>
          <w:i w:val="0"/>
          <w:iCs w:val="0"/>
          <w:color w:val="000000"/>
          <w:kern w:val="2"/>
          <w:sz w:val="36"/>
          <w:szCs w:val="24"/>
          <w:highlight w:val="none"/>
          <w:vertAlign w:val="baseline"/>
          <w:lang w:val="en-US" w:eastAsia="zh-CN" w:bidi="ar-SA"/>
        </w:rPr>
        <w:t>六是自立自强与对外开放的关系。</w:t>
      </w:r>
      <w:r>
        <w:rPr>
          <w:rFonts w:hint="default" w:cs="Times New Roman"/>
          <w:b w:val="0"/>
          <w:bCs w:val="0"/>
          <w:i w:val="0"/>
          <w:iCs w:val="0"/>
          <w:color w:val="000000"/>
          <w:kern w:val="2"/>
          <w:sz w:val="36"/>
          <w:szCs w:val="24"/>
          <w:highlight w:val="none"/>
          <w:vertAlign w:val="baseline"/>
          <w:lang w:val="en-US" w:eastAsia="zh-CN" w:bidi="ar-SA"/>
        </w:rPr>
        <w:t>推进中国式现代化，必须坚持独立自主、自立自强，坚持把国家和民族发展放在自己力量的基点上，坚持把我国发展进步的命运牢牢掌握在自己手中。要加快构建新发展格局，实现内部可循环，并依托我国超大规模市场优势吸引全球资源要素，增强国内国际两个市场两种资源联动效应。维护好经济安全特别是粮食安全、能源安全、产业链供应链安全。健全新型举国体制，强化国家战略科技力量，以国家战略需求为导向，集聚力量进行原创性引领性科技攻关，坚决打赢关键核心技术攻坚战。不断扩大高水平对外开放，提升贸易投资合作质量和水平，稳步扩大规则、规制、管理、标准等制度型开放，推动共建“一带一路”高质量发展，优化区域开放布局，实施自由贸易试验区提升战略，扩大面向全球的高标准自由贸易区网络，深度参与全球产业分工和合作，维护多元稳定的国际经济格局和经贸关系，拓展中国式现代化的发展空间。</w:t>
      </w:r>
    </w:p>
    <w:p>
      <w:pPr>
        <w:keepNext w:val="0"/>
        <w:keepLines w:val="0"/>
        <w:pageBreakBefore w:val="0"/>
        <w:widowControl w:val="0"/>
        <w:kinsoku/>
        <w:wordWrap/>
        <w:overflowPunct w:val="0"/>
        <w:topLinePunct w:val="0"/>
        <w:autoSpaceDE/>
        <w:autoSpaceDN/>
        <w:bidi w:val="0"/>
        <w:adjustRightInd/>
        <w:snapToGrid/>
        <w:spacing w:line="600" w:lineRule="exact"/>
        <w:ind w:firstLine="720" w:firstLineChars="200"/>
        <w:jc w:val="both"/>
        <w:textAlignment w:val="auto"/>
        <w:rPr>
          <w:rFonts w:hint="default" w:cs="Times New Roman"/>
          <w:b w:val="0"/>
          <w:bCs w:val="0"/>
          <w:i w:val="0"/>
          <w:iCs w:val="0"/>
          <w:color w:val="000000"/>
          <w:kern w:val="2"/>
          <w:sz w:val="36"/>
          <w:szCs w:val="24"/>
          <w:highlight w:val="none"/>
          <w:vertAlign w:val="baseline"/>
          <w:lang w:val="en-US" w:eastAsia="zh-CN" w:bidi="ar-SA"/>
        </w:rPr>
      </w:pPr>
    </w:p>
    <w:p>
      <w:pPr>
        <w:rPr>
          <w:sz w:val="34"/>
          <w:szCs w:val="34"/>
        </w:rPr>
      </w:pPr>
      <w:r>
        <w:rPr>
          <w:rFonts w:hint="default"/>
          <w:vertAlign w:val="superscript"/>
          <w:lang w:val="en-US" w:eastAsia="zh-CN"/>
        </w:rPr>
        <w:t>※</w:t>
      </w:r>
      <w:r>
        <w:rPr>
          <w:rFonts w:hint="default" w:cs="Times New Roman"/>
          <w:b w:val="0"/>
          <w:bCs w:val="0"/>
          <w:i w:val="0"/>
          <w:iCs w:val="0"/>
          <w:color w:val="000000"/>
          <w:kern w:val="2"/>
          <w:sz w:val="36"/>
          <w:szCs w:val="24"/>
          <w:highlight w:val="none"/>
          <w:vertAlign w:val="baseline"/>
          <w:lang w:val="en-US" w:eastAsia="zh-CN" w:bidi="ar-SA"/>
        </w:rPr>
        <w:t>这是习近平总书记2023年2月7日在新进中央委员会的委员、候补委员和省部级主要领导干部学习贯彻习近平新时代中国特色社会主义思想和党的二十大精神研讨班上讲话的一部分。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1" w:fontKey="{65D66EF1-27A3-48E7-B821-B2EEB1299425}"/>
  </w:font>
  <w:font w:name="楷体_GB2312">
    <w:altName w:val="楷体"/>
    <w:panose1 w:val="02010609030101010101"/>
    <w:charset w:val="86"/>
    <w:family w:val="auto"/>
    <w:pitch w:val="default"/>
    <w:sig w:usb0="00000000" w:usb1="00000000" w:usb2="00000000" w:usb3="00000000" w:csb0="00040000" w:csb1="00000000"/>
    <w:embedRegular r:id="rId2" w:fontKey="{974C67B0-7312-4106-A87A-2E06432099A3}"/>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Y2Y0ZjNiZGU4NmZhMjJhYWIyNGI5MTE4MDU4YjEifQ=="/>
  </w:docVars>
  <w:rsids>
    <w:rsidRoot w:val="00000000"/>
    <w:rsid w:val="56FF36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6"/>
      <w:szCs w:val="24"/>
      <w:lang w:val="en-US" w:eastAsia="zh-CN" w:bidi="ar-SA"/>
    </w:rPr>
  </w:style>
  <w:style w:type="paragraph" w:styleId="2">
    <w:name w:val="heading 1"/>
    <w:basedOn w:val="1"/>
    <w:next w:val="1"/>
    <w:qFormat/>
    <w:uiPriority w:val="0"/>
    <w:pPr>
      <w:spacing w:before="0" w:beforeAutospacing="0" w:after="0" w:afterAutospacing="0" w:line="600" w:lineRule="exact"/>
      <w:jc w:val="center"/>
      <w:outlineLvl w:val="0"/>
    </w:pPr>
    <w:rPr>
      <w:rFonts w:hint="eastAsia" w:ascii="方正小标宋简体" w:hAnsi="方正小标宋简体" w:eastAsia="方正小标宋简体" w:cs="宋体"/>
      <w:bCs/>
      <w:kern w:val="44"/>
      <w:sz w:val="44"/>
      <w:szCs w:val="4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2023-11-18T16:34:00Z</dcterms:created>
  <dc:creator>iPhone</dc:creator>
  <cp:lastModifiedBy>lyd</cp:lastModifiedBy>
  <dcterms:modified xsi:type="dcterms:W3CDTF">2023-11-20T02:58:38Z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8DC51494D2EE7FE110775865EA6B9861_31</vt:lpwstr>
  </property>
</Properties>
</file>